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BE" w:rsidRPr="00DD5CBE" w:rsidRDefault="00DD5CBE" w:rsidP="00DD5CBE">
      <w:pPr>
        <w:shd w:val="clear" w:color="auto" w:fill="FFFFFF"/>
        <w:spacing w:after="0" w:line="240" w:lineRule="auto"/>
        <w:outlineLvl w:val="0"/>
        <w:rPr>
          <w:rFonts w:ascii="Arimo" w:eastAsia="Times New Roman" w:hAnsi="Arimo" w:cs="Arimo"/>
          <w:color w:val="004486"/>
          <w:kern w:val="36"/>
          <w:sz w:val="42"/>
          <w:szCs w:val="42"/>
          <w:lang w:eastAsia="ru-RU"/>
        </w:rPr>
      </w:pPr>
      <w:r w:rsidRPr="00DD5CBE">
        <w:rPr>
          <w:rFonts w:ascii="Arimo" w:eastAsia="Times New Roman" w:hAnsi="Arimo" w:cs="Arimo"/>
          <w:color w:val="004486"/>
          <w:kern w:val="36"/>
          <w:sz w:val="42"/>
          <w:szCs w:val="42"/>
          <w:lang w:eastAsia="ru-RU"/>
        </w:rPr>
        <w:t>Применение сигнальных цветов, знаков безопасности и сигнальной разметки</w:t>
      </w:r>
    </w:p>
    <w:p w:rsidR="00DD5CBE" w:rsidRPr="00DD5CBE" w:rsidRDefault="00DD5CBE" w:rsidP="00DD5CBE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010203"/>
          <w:sz w:val="30"/>
          <w:szCs w:val="30"/>
          <w:lang w:eastAsia="ru-RU"/>
        </w:rPr>
      </w:pPr>
      <w:r w:rsidRPr="00DD5CBE">
        <w:rPr>
          <w:rFonts w:ascii="Arial" w:eastAsia="Times New Roman" w:hAnsi="Arial" w:cs="Arial"/>
          <w:color w:val="010203"/>
          <w:sz w:val="30"/>
          <w:szCs w:val="30"/>
          <w:lang w:eastAsia="ru-RU"/>
        </w:rPr>
        <w:t>Цвета сигнальные, знаки безопасности и сигнальная разметка</w:t>
      </w:r>
    </w:p>
    <w:p w:rsidR="00DD5CBE" w:rsidRPr="00DD5CBE" w:rsidRDefault="00DD5CBE" w:rsidP="00DD5CBE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Требования к сигнальным цветам, знакам безопасности и сигнальной разметке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для производственной, общественной и иной хозяйственной деятельности людей, производственных, общественных объектов и иных мест, где необходимо обеспечение безопасности установлены ГОСТ 12.4.026-2015 «ССБТ.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</w:p>
    <w:p w:rsidR="00DD5CBE" w:rsidRPr="00DD5CBE" w:rsidRDefault="00DD5CBE" w:rsidP="00DD5CBE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Целью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сигнальных цветов, знаков безопасности и сигнальной разметки является предотвращение несчастных случаев, снижения травматизма и профессиональных заболеваний, устранения опасности для жизни, вреда для здоровья людей, опасности возникновения пожаров или аварий.</w:t>
      </w:r>
    </w:p>
    <w:p w:rsidR="00DD5CBE" w:rsidRPr="00DD5CBE" w:rsidRDefault="00DD5CBE" w:rsidP="00DD5CBE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Назначение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сигнальных цветов, знаков безопасности и сигнальной разметки состоит в обеспечении однозначного понимания определенных требований, касающихся безопасности, сохранения жизни и здоровья людей, снижения материального ущерба, без применения слов или с их минимальным количеством.</w:t>
      </w:r>
    </w:p>
    <w:p w:rsidR="00DD5CBE" w:rsidRPr="00DD5CBE" w:rsidRDefault="00DD5CBE" w:rsidP="00DD5CBE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Сигнальные цвета, знаки безопасности и сигнальную разметку следует применять для привлечения внимания людей, находящихся на производственных, общественных объектах и в иных местах, к опасности, опасной ситуации, для предостережения в целях </w:t>
      </w:r>
      <w:proofErr w:type="spellStart"/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избежания</w:t>
      </w:r>
      <w:proofErr w:type="spellEnd"/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опасности, сообщения о возможном исходе в случае пренебрежения опасностью, предписания или требования определенных действий, а также для сообщения необходимой информации.</w:t>
      </w:r>
    </w:p>
    <w:p w:rsidR="00DD5CBE" w:rsidRPr="00DD5CBE" w:rsidRDefault="00DD5CBE" w:rsidP="00DD5CBE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Применение сигнальных цветов, знаков безопасности и сигнальной разметки на производственных, общественных объектах и в иных местах не заменяет необходимости проведения организационных и технических мероприятий по обеспечению безопасных условий труда, использования средств индивидуальной и коллективной защиты, обучения и инструктажа по охране труда.</w:t>
      </w:r>
    </w:p>
    <w:p w:rsidR="00DD5CBE" w:rsidRPr="00DD5CBE" w:rsidRDefault="00DD5CBE" w:rsidP="00DD5CBE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010203"/>
          <w:sz w:val="30"/>
          <w:szCs w:val="30"/>
          <w:lang w:eastAsia="ru-RU"/>
        </w:rPr>
      </w:pPr>
      <w:r w:rsidRPr="00DD5CBE">
        <w:rPr>
          <w:rFonts w:ascii="Arial" w:eastAsia="Times New Roman" w:hAnsi="Arial" w:cs="Arial"/>
          <w:color w:val="010203"/>
          <w:sz w:val="30"/>
          <w:szCs w:val="30"/>
          <w:lang w:eastAsia="ru-RU"/>
        </w:rPr>
        <w:t>Обязанности по применению сигнальных цветов, знаков безопасности и сигнальной разметки</w:t>
      </w:r>
    </w:p>
    <w:p w:rsidR="00DD5CBE" w:rsidRPr="00DD5CBE" w:rsidRDefault="00DD5CBE" w:rsidP="00DD5CBE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Работодатель или уполномоченные им должностные лица должны с учетом требований </w:t>
      </w:r>
      <w:proofErr w:type="spellStart"/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госстандартов</w:t>
      </w:r>
      <w:proofErr w:type="spellEnd"/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:</w:t>
      </w:r>
    </w:p>
    <w:p w:rsidR="00DD5CBE" w:rsidRPr="00DD5CBE" w:rsidRDefault="00DD5CBE" w:rsidP="00DD5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Определять виды и места опасности на производственных, общественных объектах и в иных местах, исходя из условий обеспечения безопасности;</w:t>
      </w:r>
    </w:p>
    <w:p w:rsidR="00DD5CBE" w:rsidRPr="00DD5CBE" w:rsidRDefault="00DD5CBE" w:rsidP="00DD5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Обозначать виды опасности, опасные места и возможные опасные ситуации сигнальными цветами, знаками безопасности и сигнальной разметкой;</w:t>
      </w:r>
    </w:p>
    <w:p w:rsidR="00DD5CBE" w:rsidRPr="00DD5CBE" w:rsidRDefault="00DD5CBE" w:rsidP="00DD5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Проводить выбор соответствующих знаков безопасности (при необходимости подбирать текст поясняющих надписей на знаках безопасности);</w:t>
      </w:r>
    </w:p>
    <w:p w:rsidR="00DD5CBE" w:rsidRPr="00DD5CBE" w:rsidRDefault="00DD5CBE" w:rsidP="00DD5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Определять размеры, виды и исполнения, степень защиты и места размещения (установки) знаков безопасности и сигнальной разметки;</w:t>
      </w:r>
    </w:p>
    <w:p w:rsidR="00DD5CBE" w:rsidRPr="00DD5CBE" w:rsidRDefault="00DD5CBE" w:rsidP="00DD5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Обозначать с помощью знаков безопасности места размещения средств индивидуальной защиты и средств противопожарной защиты;</w:t>
      </w:r>
    </w:p>
    <w:p w:rsidR="00DD5CBE" w:rsidRPr="00DD5CBE" w:rsidRDefault="00DD5CBE" w:rsidP="00DD5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Окрашивание узлов и элементов оборудования, машин, механизмов и т.п. лакокрасочными материалами сигнальных цветов и нанесение на них сигнальной разметки должна проводить организация-изготовитель.</w:t>
      </w:r>
    </w:p>
    <w:p w:rsidR="00DD5CBE" w:rsidRPr="00DD5CBE" w:rsidRDefault="00DD5CBE" w:rsidP="00DD5CBE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 случае необходимости дополнительное окрашивание и нанесение сигнальной разметки на оборудование, машины, механизмы, находящиеся в эксплуатации, проводит организация, эксплуатирующая это оборудование, машины, механизмы.</w:t>
      </w:r>
    </w:p>
    <w:p w:rsidR="00DD5CBE" w:rsidRPr="00DD5CBE" w:rsidRDefault="00DD5CBE" w:rsidP="00DD5CBE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Места размещения, установки и размеры знаков безопасности на оборудовании, машинах, механизмах должны быть установлены в конструкторской документации.</w:t>
      </w:r>
    </w:p>
    <w:p w:rsidR="00DD5CBE" w:rsidRPr="00DD5CBE" w:rsidRDefault="00DD5CBE" w:rsidP="00DD5CBE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Размещение, установку знаков безопасности на оборудовании, машинах, механизмах должна проводить организация-изготовитель. При необходимости дополнительное размещение, установку знаков безопасности на оборудовании, машинах, механизмах, находящихся в эксплуатации, проводит эксплуатирующая их организация.</w:t>
      </w:r>
    </w:p>
    <w:p w:rsidR="00DD5CBE" w:rsidRPr="00DD5CBE" w:rsidRDefault="00DD5CBE" w:rsidP="00DD5CBE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010203"/>
          <w:sz w:val="30"/>
          <w:szCs w:val="30"/>
          <w:lang w:eastAsia="ru-RU"/>
        </w:rPr>
      </w:pPr>
      <w:r w:rsidRPr="00DD5CBE">
        <w:rPr>
          <w:rFonts w:ascii="Arial" w:eastAsia="Times New Roman" w:hAnsi="Arial" w:cs="Arial"/>
          <w:color w:val="010203"/>
          <w:sz w:val="30"/>
          <w:szCs w:val="30"/>
          <w:lang w:eastAsia="ru-RU"/>
        </w:rPr>
        <w:t>Знаки безопасности</w:t>
      </w:r>
    </w:p>
    <w:p w:rsidR="00DD5CBE" w:rsidRPr="00DD5CBE" w:rsidRDefault="00DD5CBE" w:rsidP="00DD5CBE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Знак безопасности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– это </w:t>
      </w:r>
      <w:proofErr w:type="spellStart"/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цветографическое</w:t>
      </w:r>
      <w:proofErr w:type="spellEnd"/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изображение определенной геометрической формы с использованием сигнальных и контрастных цветов, графических символов и/или поясняющих надписей, предназначенное для предупреждения людей о непосредственной или возможной опасности, запрещения, предписания или разрешения определенных действий, а также для информации о расположении объектов и средств, использование которых исключает или снижает воздействие опасных и/или вредных факторов.</w:t>
      </w:r>
    </w:p>
    <w:p w:rsidR="00DD5CBE" w:rsidRPr="00DD5CBE" w:rsidRDefault="00DD5CBE" w:rsidP="00DD5CBE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Знаки безопасности могут быть: основными, дополнительными, комбинированными и групповыми.</w:t>
      </w:r>
    </w:p>
    <w:p w:rsidR="00DD5CBE" w:rsidRPr="00DD5CBE" w:rsidRDefault="00DD5CBE" w:rsidP="00DD5C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Основные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знаки безопасности содержат однозначное смысловое выражение требований по обеспечению безопасности. Основные знаки используют самостоятельно или в составе комбинированных и групповых знаков безопасности.</w:t>
      </w:r>
    </w:p>
    <w:p w:rsidR="00DD5CBE" w:rsidRPr="00DD5CBE" w:rsidRDefault="00DD5CBE" w:rsidP="00DD5C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Дополнительные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знаки безопасности содержат поясняющую надпись, их используют в сочетании с основными знаками.</w:t>
      </w:r>
    </w:p>
    <w:p w:rsidR="00DD5CBE" w:rsidRPr="00DD5CBE" w:rsidRDefault="00DD5CBE" w:rsidP="00DD5C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Комбинированные и групповые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знаки безопасности состоят из основных и дополнительных знаков и являются носителями комплексных требований по обеспечению безопасности.</w:t>
      </w:r>
    </w:p>
    <w:p w:rsidR="00DD5CBE" w:rsidRPr="00DD5CBE" w:rsidRDefault="00DD5CBE" w:rsidP="00DD5CBE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 xml:space="preserve">Знаки безопасности по видам применяемых материалов могут быть: несветящимися, </w:t>
      </w:r>
      <w:proofErr w:type="spellStart"/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световозвращающими</w:t>
      </w:r>
      <w:proofErr w:type="spellEnd"/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 фотолюминесцентными, по конструктивному исполнению — плоскими или объемными. В качестве материала-носителя используют металл, пластик, силикатное или органическое стекло, </w:t>
      </w:r>
      <w:proofErr w:type="spellStart"/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самоклеющиеся</w:t>
      </w:r>
      <w:proofErr w:type="spellEnd"/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полимерные пленки, </w:t>
      </w:r>
      <w:proofErr w:type="spellStart"/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самоклеющуюся</w:t>
      </w:r>
      <w:proofErr w:type="spellEnd"/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бумагу, картон и другие материалы.</w:t>
      </w:r>
    </w:p>
    <w:p w:rsidR="00DD5CBE" w:rsidRPr="00DD5CBE" w:rsidRDefault="00DD5CBE" w:rsidP="00DD5CBE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Знаки безопасности размещают (устанавливают) в поле зрения людей, для которых они предназначены. Их располагают таким образом, чтобы они были хорошо видны, не отвлекали внимания и не создавали неудобств при выполнении людьми своей профессиональной или иной деятельности, не загораживали проход, проезд, не препятствовали пере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softHyphen/>
        <w:t>мещению грузов.</w:t>
      </w:r>
    </w:p>
    <w:p w:rsidR="00DD5CBE" w:rsidRPr="00DD5CBE" w:rsidRDefault="00DD5CBE" w:rsidP="00DD5CBE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Основные знаки принято разделять на следующие группы:</w:t>
      </w:r>
    </w:p>
    <w:p w:rsidR="00DD5CBE" w:rsidRPr="00DD5CBE" w:rsidRDefault="00DD5CBE" w:rsidP="00DD5C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Запрещающие знаки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:rsidR="00DD5CBE" w:rsidRPr="00DD5CBE" w:rsidRDefault="00DD5CBE" w:rsidP="00DD5C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Предупреждающие знаки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:rsidR="00DD5CBE" w:rsidRPr="00DD5CBE" w:rsidRDefault="00DD5CBE" w:rsidP="00DD5C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Знаки пожарной безопасности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:rsidR="00DD5CBE" w:rsidRPr="00DD5CBE" w:rsidRDefault="00DD5CBE" w:rsidP="00DD5C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Предписывающие знаки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:rsidR="00DD5CBE" w:rsidRPr="00DD5CBE" w:rsidRDefault="00DD5CBE" w:rsidP="00DD5C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Эвакуационные знаки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:rsidR="00DD5CBE" w:rsidRPr="00DD5CBE" w:rsidRDefault="00DD5CBE" w:rsidP="00DD5C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Знаки медицинского и санитарного назначения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:rsidR="00DD5CBE" w:rsidRPr="00DD5CBE" w:rsidRDefault="00DD5CBE" w:rsidP="00DD5C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Указательные знаки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:rsidR="00DD5CBE" w:rsidRPr="00DD5CBE" w:rsidRDefault="00DD5CBE" w:rsidP="00DD5CBE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Форма основного знака безопасности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представляет собой: круг, треугольник, квадрат или прямоугольник.</w:t>
      </w:r>
    </w:p>
    <w:p w:rsidR="00DD5CBE" w:rsidRPr="00DD5CBE" w:rsidRDefault="00DD5CBE" w:rsidP="00DD5CBE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Дополнительные знаки безопасности используют в сочетании с основными знаками и применяют в случаях, когда требуется уточнить, ограничить или усилить действие основных знаков безопасности, а так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softHyphen/>
        <w:t>же для информации. Как правило, дополнительные знаки располагают ниже или справа либо слева от основного знака. </w:t>
      </w: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Форма дополнительных знаков безопасности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– прямоугольник.</w:t>
      </w:r>
    </w:p>
    <w:p w:rsidR="00DD5CBE" w:rsidRPr="00DD5CBE" w:rsidRDefault="00DD5CBE" w:rsidP="00DD5CBE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010203"/>
          <w:sz w:val="30"/>
          <w:szCs w:val="30"/>
          <w:lang w:eastAsia="ru-RU"/>
        </w:rPr>
      </w:pPr>
      <w:r w:rsidRPr="00DD5CBE">
        <w:rPr>
          <w:rFonts w:ascii="Arial" w:eastAsia="Times New Roman" w:hAnsi="Arial" w:cs="Arial"/>
          <w:color w:val="010203"/>
          <w:sz w:val="30"/>
          <w:szCs w:val="30"/>
          <w:lang w:eastAsia="ru-RU"/>
        </w:rPr>
        <w:t>Сигнальные цвета</w:t>
      </w:r>
    </w:p>
    <w:p w:rsidR="00DD5CBE" w:rsidRPr="00DD5CBE" w:rsidRDefault="00DD5CBE" w:rsidP="00DD5CBE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Сигнальный цвет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– это цвет, предназначенный для привлечения внимания людей к непосредственной или возможной опасности, рабочим узлам оборудования, машин, механизмов и/или элементам конструкции, которые могут являться источниками опасных и/или вредных факторов, пожарной технике, средствам противопожарной и иной защиты, знакам безопасности и сигнальной разметке.</w:t>
      </w:r>
    </w:p>
    <w:p w:rsidR="00DD5CBE" w:rsidRPr="00DD5CBE" w:rsidRDefault="00DD5CBE" w:rsidP="00DD5CBE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Применяют: </w:t>
      </w: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красный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 </w:t>
      </w: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желтый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 </w:t>
      </w: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зеленый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и </w:t>
      </w: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синий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сигнальные цвета.</w:t>
      </w:r>
    </w:p>
    <w:p w:rsidR="00DD5CBE" w:rsidRPr="00DD5CBE" w:rsidRDefault="00DD5CBE" w:rsidP="00DD5CBE">
      <w:pPr>
        <w:shd w:val="clear" w:color="auto" w:fill="FFFFFF"/>
        <w:spacing w:before="150" w:after="15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Смысловые значения сигнальных цветов:</w:t>
      </w:r>
    </w:p>
    <w:p w:rsidR="00DD5CBE" w:rsidRPr="00DD5CBE" w:rsidRDefault="00DD5CBE" w:rsidP="00DD5C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Красный цвет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обозначает непосредственную опас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softHyphen/>
        <w:t xml:space="preserve">ность, аварийную или опасную ситуацию, пожарную технику, средства противопожарной защиты, их элементы. 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Областью применения крас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softHyphen/>
        <w:t>ного цвета являются: запрещение опасного поведения или действия, обозначение непосредственной опасности, сообщение об аварийном отключении или аварийном состоянии оборудования (технологического процесса), обозначение и определение мест нахождения пожарной техники, средств противопожарной защиты, их элементов.</w:t>
      </w:r>
    </w:p>
    <w:p w:rsidR="00DD5CBE" w:rsidRPr="00DD5CBE" w:rsidRDefault="00DD5CBE" w:rsidP="00DD5C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Желтый цвет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обозначает возможную опасность и применяется как предостережение для ее предупреждения.</w:t>
      </w:r>
    </w:p>
    <w:p w:rsidR="00DD5CBE" w:rsidRPr="00DD5CBE" w:rsidRDefault="00DD5CBE" w:rsidP="00DD5C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Синий цвет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обозначает предписание во избежание опасности или указание и требует обязательных действий в целях обеспечения без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softHyphen/>
        <w:t>опасности или разрешает определенные действия.</w:t>
      </w:r>
    </w:p>
    <w:p w:rsidR="00DD5CBE" w:rsidRPr="00DD5CBE" w:rsidRDefault="00DD5CBE" w:rsidP="00DD5C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Зеленый цвет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обозначает безопасность, безопасные условия, помощь, спасение. Зеленый цвет сообщает о нормальной ра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softHyphen/>
        <w:t>боте оборудования, нормальном состоянии технологического процесса, обозначает пути эвакуации, местонахождение аптечек, медкабинетов, средств по оказанию первой медицинской помощи.</w:t>
      </w:r>
    </w:p>
    <w:p w:rsidR="00DD5CBE" w:rsidRDefault="00DD5CBE" w:rsidP="00DD5C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Контрастные цвета</w:t>
      </w:r>
      <w:r w:rsidRPr="00DD5CB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используются для усиления зрительного восприятия и выделения на окружающем фоне знаков безопасности и сигнальной разметки, выполнения графических символов и поясняющих надписей. Используют белый и черный контрастные цвета.</w:t>
      </w:r>
    </w:p>
    <w:p w:rsidR="00DD5CBE" w:rsidRPr="00DD5CBE" w:rsidRDefault="00DD5CBE" w:rsidP="00DD5CB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b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color w:val="111111"/>
          <w:sz w:val="21"/>
          <w:szCs w:val="21"/>
          <w:lang w:eastAsia="ru-RU"/>
        </w:rPr>
        <w:t>Основные и дополнительные знаки безопасности</w:t>
      </w:r>
    </w:p>
    <w:p w:rsidR="00DD5CBE" w:rsidRPr="00DD5CBE" w:rsidRDefault="00DD5CBE" w:rsidP="00DD5CB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b/>
          <w:color w:val="111111"/>
          <w:sz w:val="21"/>
          <w:szCs w:val="21"/>
          <w:lang w:eastAsia="ru-RU"/>
        </w:rPr>
      </w:pPr>
      <w:r w:rsidRPr="00DD5CBE">
        <w:rPr>
          <w:rFonts w:ascii="Arial" w:eastAsia="Times New Roman" w:hAnsi="Arial" w:cs="Arial"/>
          <w:b/>
          <w:color w:val="111111"/>
          <w:sz w:val="21"/>
          <w:szCs w:val="21"/>
          <w:lang w:eastAsia="ru-RU"/>
        </w:rPr>
        <w:t>Основные знаки безопасности необходимо разделять на следующие группы: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43"/>
        <w:gridCol w:w="2819"/>
        <w:gridCol w:w="1556"/>
        <w:gridCol w:w="2721"/>
      </w:tblGrid>
      <w:tr w:rsidR="00DD5CBE" w:rsidRPr="00DD5CBE" w:rsidTr="00DD5CBE"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>Геометрическая форма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>Сигнальный цвет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>Смысловое значение</w:t>
            </w:r>
          </w:p>
        </w:tc>
      </w:tr>
      <w:tr w:rsidR="00DD5CBE" w:rsidRPr="00DD5CBE" w:rsidTr="00DD5CBE"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>Запрещающие знаки</w:t>
            </w: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Круг с поперечной полосой</w:t>
            </w: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br/>
            </w:r>
            <w:r w:rsidRPr="00DD5CBE">
              <w:rPr>
                <w:rFonts w:ascii="Roboto" w:eastAsia="Times New Roman" w:hAnsi="Roboto" w:cs="Times New Roman"/>
                <w:noProof/>
                <w:color w:val="424242"/>
                <w:sz w:val="24"/>
                <w:szCs w:val="24"/>
                <w:lang w:eastAsia="ru-RU"/>
              </w:rPr>
              <w:drawing>
                <wp:inline distT="0" distB="0" distL="0" distR="0" wp14:anchorId="2CAF1F33" wp14:editId="50E58C16">
                  <wp:extent cx="476250" cy="476250"/>
                  <wp:effectExtent l="0" t="0" r="0" b="0"/>
                  <wp:docPr id="29" name="Рисунок 29" descr="https://exd.ru/production/id677/disain/krug_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exd.ru/production/id677/disain/krug_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Запрещение опасного поведения или действия</w:t>
            </w:r>
          </w:p>
        </w:tc>
      </w:tr>
      <w:tr w:rsidR="00DD5CBE" w:rsidRPr="00DD5CBE" w:rsidTr="00DD5CBE"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>Предупреждающие знаки</w:t>
            </w: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Треугольник</w:t>
            </w: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br/>
            </w:r>
            <w:r w:rsidRPr="00DD5CBE">
              <w:rPr>
                <w:rFonts w:ascii="Roboto" w:eastAsia="Times New Roman" w:hAnsi="Roboto" w:cs="Times New Roman"/>
                <w:noProof/>
                <w:color w:val="424242"/>
                <w:sz w:val="24"/>
                <w:szCs w:val="24"/>
                <w:lang w:eastAsia="ru-RU"/>
              </w:rPr>
              <w:drawing>
                <wp:inline distT="0" distB="0" distL="0" distR="0" wp14:anchorId="554CC077" wp14:editId="55CBFE40">
                  <wp:extent cx="476250" cy="400050"/>
                  <wp:effectExtent l="0" t="0" r="0" b="0"/>
                  <wp:docPr id="30" name="Рисунок 30" descr="https://exd.ru/production/id677/disain/treugolni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exd.ru/production/id677/disain/treugolni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Предупреждение о возможной опасности. Осторожность. Внимание</w:t>
            </w:r>
          </w:p>
        </w:tc>
      </w:tr>
      <w:tr w:rsidR="00DD5CBE" w:rsidRPr="00DD5CBE" w:rsidTr="00DD5CBE"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>Предписывающие знаки</w:t>
            </w: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Круг</w:t>
            </w: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br/>
            </w:r>
            <w:r w:rsidRPr="00DD5CBE">
              <w:rPr>
                <w:rFonts w:ascii="Roboto" w:eastAsia="Times New Roman" w:hAnsi="Roboto" w:cs="Times New Roman"/>
                <w:noProof/>
                <w:color w:val="424242"/>
                <w:sz w:val="24"/>
                <w:szCs w:val="24"/>
                <w:lang w:eastAsia="ru-RU"/>
              </w:rPr>
              <w:drawing>
                <wp:inline distT="0" distB="0" distL="0" distR="0" wp14:anchorId="7C80865E" wp14:editId="67483C72">
                  <wp:extent cx="476250" cy="476250"/>
                  <wp:effectExtent l="0" t="0" r="0" b="0"/>
                  <wp:docPr id="31" name="Рисунок 31" descr="https://exd.ru/production/id677/disain/krug_blu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exd.ru/production/id677/disain/krug_blu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Предписание обязательных действий во избежание опасности</w:t>
            </w:r>
          </w:p>
        </w:tc>
      </w:tr>
      <w:tr w:rsidR="00DD5CBE" w:rsidRPr="00DD5CBE" w:rsidTr="00DD5CBE"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>Знаки пожарной безопасности*</w:t>
            </w: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Квадрат или прямоугольник</w:t>
            </w: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br/>
            </w:r>
            <w:r w:rsidRPr="00DD5CBE">
              <w:rPr>
                <w:rFonts w:ascii="Roboto" w:eastAsia="Times New Roman" w:hAnsi="Roboto" w:cs="Times New Roman"/>
                <w:noProof/>
                <w:color w:val="424242"/>
                <w:sz w:val="24"/>
                <w:szCs w:val="24"/>
                <w:lang w:eastAsia="ru-RU"/>
              </w:rPr>
              <w:drawing>
                <wp:inline distT="0" distB="0" distL="0" distR="0" wp14:anchorId="69AFCEFD" wp14:editId="6D5B9ACB">
                  <wp:extent cx="1381125" cy="476250"/>
                  <wp:effectExtent l="0" t="0" r="9525" b="0"/>
                  <wp:docPr id="32" name="Рисунок 32" descr="https://exd.ru/production/id677/disain/box_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exd.ru/production/id677/disain/box_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Обозначение и указание мест нахождения средств противопожарной защиты, их элементов</w:t>
            </w:r>
          </w:p>
        </w:tc>
      </w:tr>
      <w:tr w:rsidR="00DD5CBE" w:rsidRPr="00DD5CBE" w:rsidTr="00DD5CBE"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lastRenderedPageBreak/>
              <w:t>Эвакуационные знаки и знаки медицинского и санитарного назначения</w:t>
            </w: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Квадрат или прямоугольник</w:t>
            </w: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br/>
            </w:r>
            <w:r w:rsidRPr="00DD5CBE">
              <w:rPr>
                <w:rFonts w:ascii="Roboto" w:eastAsia="Times New Roman" w:hAnsi="Roboto" w:cs="Times New Roman"/>
                <w:noProof/>
                <w:color w:val="424242"/>
                <w:sz w:val="24"/>
                <w:szCs w:val="24"/>
                <w:lang w:eastAsia="ru-RU"/>
              </w:rPr>
              <w:drawing>
                <wp:inline distT="0" distB="0" distL="0" distR="0" wp14:anchorId="18A4B015" wp14:editId="2A96519B">
                  <wp:extent cx="1381125" cy="476250"/>
                  <wp:effectExtent l="0" t="0" r="9525" b="0"/>
                  <wp:docPr id="33" name="Рисунок 33" descr="https://exd.ru/production/id677/disain/box_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exd.ru/production/id677/disain/box_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Обозначение направления движения при эвакуации. Спасение, первая помощь при авариях или пожарах. Надпись, информация для обеспечения безопасности</w:t>
            </w:r>
          </w:p>
        </w:tc>
      </w:tr>
      <w:tr w:rsidR="00DD5CBE" w:rsidRPr="00DD5CBE" w:rsidTr="00DD5CBE"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>Указательные знаки</w:t>
            </w: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Квадрат или прямоугольник</w:t>
            </w: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br/>
            </w:r>
            <w:r w:rsidRPr="00DD5CBE">
              <w:rPr>
                <w:rFonts w:ascii="Roboto" w:eastAsia="Times New Roman" w:hAnsi="Roboto" w:cs="Times New Roman"/>
                <w:noProof/>
                <w:color w:val="424242"/>
                <w:sz w:val="24"/>
                <w:szCs w:val="24"/>
                <w:lang w:eastAsia="ru-RU"/>
              </w:rPr>
              <w:drawing>
                <wp:inline distT="0" distB="0" distL="0" distR="0" wp14:anchorId="0103C5E3" wp14:editId="2C764380">
                  <wp:extent cx="1381125" cy="476250"/>
                  <wp:effectExtent l="0" t="0" r="9525" b="0"/>
                  <wp:docPr id="34" name="Рисунок 34" descr="https://exd.ru/production/id677/disain/box_blu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exd.ru/production/id677/disain/box_blu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Разрешение. Указание. Надпись или информация</w:t>
            </w:r>
          </w:p>
        </w:tc>
      </w:tr>
    </w:tbl>
    <w:p w:rsidR="00DD5CBE" w:rsidRPr="00DD5CBE" w:rsidRDefault="00DD5CBE" w:rsidP="00DD5CBE">
      <w:pPr>
        <w:spacing w:before="100" w:beforeAutospacing="1" w:after="100" w:afterAutospacing="1" w:line="264" w:lineRule="atLeast"/>
        <w:outlineLvl w:val="0"/>
        <w:rPr>
          <w:rFonts w:ascii="Roboto" w:eastAsia="Times New Roman" w:hAnsi="Roboto" w:cs="Times New Roman"/>
          <w:color w:val="111111"/>
          <w:kern w:val="36"/>
          <w:sz w:val="39"/>
          <w:szCs w:val="39"/>
          <w:lang w:eastAsia="ru-RU"/>
        </w:rPr>
      </w:pPr>
      <w:r w:rsidRPr="00DD5CBE">
        <w:rPr>
          <w:rFonts w:ascii="Roboto" w:eastAsia="Times New Roman" w:hAnsi="Roboto" w:cs="Times New Roman"/>
          <w:color w:val="111111"/>
          <w:kern w:val="36"/>
          <w:sz w:val="39"/>
          <w:szCs w:val="39"/>
          <w:lang w:eastAsia="ru-RU"/>
        </w:rPr>
        <w:t>Сигнальная разметка и область применения</w:t>
      </w:r>
    </w:p>
    <w:p w:rsidR="00DD5CBE" w:rsidRPr="00DD5CBE" w:rsidRDefault="00DD5CBE" w:rsidP="00DD5CBE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</w:pPr>
      <w:r w:rsidRPr="00DD5CBE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>Сигнальная маркировка предназначена для привлечения внимания людей к непосредственной или возможной опасности, рабочим узлам оборудования, машин, механизмов и элементам конструкции, которые могут являться источниками опасных или вредных факторов, пожарной технике, средствам противопожарной и иной защиты, знакам безопасности и сигнальной разметке.</w:t>
      </w:r>
    </w:p>
    <w:p w:rsidR="00DD5CBE" w:rsidRPr="00DD5CBE" w:rsidRDefault="00DD5CBE" w:rsidP="00DD5CBE">
      <w:pPr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color w:val="111111"/>
          <w:sz w:val="36"/>
          <w:szCs w:val="36"/>
          <w:lang w:eastAsia="ru-RU"/>
        </w:rPr>
      </w:pPr>
      <w:r w:rsidRPr="00DD5CBE">
        <w:rPr>
          <w:rFonts w:ascii="Roboto" w:eastAsia="Times New Roman" w:hAnsi="Roboto" w:cs="Times New Roman"/>
          <w:color w:val="111111"/>
          <w:sz w:val="36"/>
          <w:szCs w:val="36"/>
          <w:lang w:eastAsia="ru-RU"/>
        </w:rPr>
        <w:t>Смысловое значение, область применения сигнальных цветов и соответствующие им контрастные цвета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95"/>
        <w:gridCol w:w="2553"/>
        <w:gridCol w:w="2571"/>
        <w:gridCol w:w="2120"/>
      </w:tblGrid>
      <w:tr w:rsidR="00DD5CBE" w:rsidRPr="00DD5CBE" w:rsidTr="00DD5CBE"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</w:pPr>
            <w:proofErr w:type="spellStart"/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>Cигнальный</w:t>
            </w:r>
            <w:proofErr w:type="spellEnd"/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 xml:space="preserve"> цвет</w:t>
            </w:r>
          </w:p>
        </w:tc>
        <w:tc>
          <w:tcPr>
            <w:tcW w:w="4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>Смысловое значение</w:t>
            </w:r>
          </w:p>
        </w:tc>
        <w:tc>
          <w:tcPr>
            <w:tcW w:w="4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>Область применения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CE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>Контрастный цвет</w:t>
            </w:r>
          </w:p>
        </w:tc>
      </w:tr>
      <w:tr w:rsidR="00DD5CBE" w:rsidRPr="00DD5CBE" w:rsidTr="00DD5CBE">
        <w:tc>
          <w:tcPr>
            <w:tcW w:w="39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>Красный</w:t>
            </w: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br/>
            </w:r>
            <w:r w:rsidRPr="00DD5CBE">
              <w:rPr>
                <w:rFonts w:ascii="Roboto" w:eastAsia="Times New Roman" w:hAnsi="Roboto" w:cs="Times New Roman"/>
                <w:noProof/>
                <w:color w:val="424242"/>
                <w:sz w:val="24"/>
                <w:szCs w:val="24"/>
                <w:lang w:eastAsia="ru-RU"/>
              </w:rPr>
              <w:drawing>
                <wp:inline distT="0" distB="0" distL="0" distR="0" wp14:anchorId="6148BA79" wp14:editId="01595059">
                  <wp:extent cx="952500" cy="1133475"/>
                  <wp:effectExtent l="0" t="0" r="0" b="9525"/>
                  <wp:docPr id="42" name="Рисунок 42" descr="https://exd.ru/production/id667/disain/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exd.ru/production/id667/disain/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Непосредственная опасность</w:t>
            </w:r>
          </w:p>
        </w:tc>
        <w:tc>
          <w:tcPr>
            <w:tcW w:w="4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Запрещение опасного поведения или действия</w:t>
            </w:r>
          </w:p>
        </w:tc>
        <w:tc>
          <w:tcPr>
            <w:tcW w:w="4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>Белый</w:t>
            </w: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br/>
            </w:r>
            <w:r w:rsidRPr="00DD5CBE">
              <w:rPr>
                <w:rFonts w:ascii="Roboto" w:eastAsia="Times New Roman" w:hAnsi="Roboto" w:cs="Times New Roman"/>
                <w:b/>
                <w:bCs/>
                <w:noProof/>
                <w:color w:val="424242"/>
                <w:sz w:val="24"/>
                <w:szCs w:val="24"/>
                <w:lang w:eastAsia="ru-RU"/>
              </w:rPr>
              <w:drawing>
                <wp:inline distT="0" distB="0" distL="0" distR="0" wp14:anchorId="3E26931E" wp14:editId="6921E847">
                  <wp:extent cx="952500" cy="1104900"/>
                  <wp:effectExtent l="0" t="0" r="0" b="0"/>
                  <wp:docPr id="43" name="Рисунок 43" descr="https://exd.ru/production/id667/disain/whi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exd.ru/production/id667/disain/whi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CBE" w:rsidRPr="00DD5CBE" w:rsidTr="00DD5C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Обозначение непосредственной опасности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D5CBE" w:rsidRPr="00DD5CBE" w:rsidTr="00DD5C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Аварийная или опасная ситуация</w:t>
            </w:r>
          </w:p>
        </w:tc>
        <w:tc>
          <w:tcPr>
            <w:tcW w:w="4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Сообщение об аварийном отключении или аварийном состоянии оборудования (технологического процесса)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D5CBE" w:rsidRPr="00DD5CBE" w:rsidTr="00DD5C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Пожарная техника, средства противопожарной защиты, их элементы</w:t>
            </w:r>
          </w:p>
        </w:tc>
        <w:tc>
          <w:tcPr>
            <w:tcW w:w="4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Обозначение и определение мест нахождения пожарной техники, средств противопожарной защиты, их элементов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D5CBE" w:rsidRPr="00DD5CBE" w:rsidTr="00DD5CBE">
        <w:tc>
          <w:tcPr>
            <w:tcW w:w="39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lastRenderedPageBreak/>
              <w:t>Желтый</w:t>
            </w: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br/>
            </w:r>
            <w:r w:rsidRPr="00DD5CBE">
              <w:rPr>
                <w:rFonts w:ascii="Roboto" w:eastAsia="Times New Roman" w:hAnsi="Roboto" w:cs="Times New Roman"/>
                <w:noProof/>
                <w:color w:val="424242"/>
                <w:sz w:val="24"/>
                <w:szCs w:val="24"/>
                <w:lang w:eastAsia="ru-RU"/>
              </w:rPr>
              <w:drawing>
                <wp:inline distT="0" distB="0" distL="0" distR="0" wp14:anchorId="68E6B399" wp14:editId="34F66ADA">
                  <wp:extent cx="952500" cy="1133475"/>
                  <wp:effectExtent l="0" t="0" r="0" b="9525"/>
                  <wp:docPr id="44" name="Рисунок 44" descr="https://exd.ru/production/id667/disain/yello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exd.ru/production/id667/disain/yello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Возможная опасность</w:t>
            </w:r>
          </w:p>
        </w:tc>
        <w:tc>
          <w:tcPr>
            <w:tcW w:w="4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Обозначение возможной опасности, опасной ситуации</w:t>
            </w:r>
          </w:p>
        </w:tc>
        <w:tc>
          <w:tcPr>
            <w:tcW w:w="4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>Черный</w:t>
            </w: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br/>
            </w:r>
            <w:r w:rsidRPr="00DD5CBE">
              <w:rPr>
                <w:rFonts w:ascii="Roboto" w:eastAsia="Times New Roman" w:hAnsi="Roboto" w:cs="Times New Roman"/>
                <w:noProof/>
                <w:color w:val="424242"/>
                <w:sz w:val="24"/>
                <w:szCs w:val="24"/>
                <w:lang w:eastAsia="ru-RU"/>
              </w:rPr>
              <w:drawing>
                <wp:inline distT="0" distB="0" distL="0" distR="0" wp14:anchorId="7584DC48" wp14:editId="27ABF490">
                  <wp:extent cx="952500" cy="1123950"/>
                  <wp:effectExtent l="0" t="0" r="0" b="0"/>
                  <wp:docPr id="45" name="Рисунок 45" descr="https://exd.ru/production/id667/disain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exd.ru/production/id667/disain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CBE" w:rsidRPr="00DD5CBE" w:rsidTr="00DD5C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Предупреждение, предостережение о возможной опасности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D5CBE" w:rsidRPr="00DD5CBE" w:rsidTr="00DD5CBE">
        <w:tc>
          <w:tcPr>
            <w:tcW w:w="39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>Зеленый</w:t>
            </w: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br/>
            </w:r>
            <w:r w:rsidRPr="00DD5CBE">
              <w:rPr>
                <w:rFonts w:ascii="Roboto" w:eastAsia="Times New Roman" w:hAnsi="Roboto" w:cs="Times New Roman"/>
                <w:b/>
                <w:bCs/>
                <w:noProof/>
                <w:color w:val="424242"/>
                <w:sz w:val="24"/>
                <w:szCs w:val="24"/>
                <w:lang w:eastAsia="ru-RU"/>
              </w:rPr>
              <w:drawing>
                <wp:inline distT="0" distB="0" distL="0" distR="0" wp14:anchorId="05039EFC" wp14:editId="0DA658C4">
                  <wp:extent cx="952500" cy="1114425"/>
                  <wp:effectExtent l="0" t="0" r="0" b="9525"/>
                  <wp:docPr id="46" name="Рисунок 46" descr="https://exd.ru/production/id667/disain/gr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exd.ru/production/id667/disain/gr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Безопасность, безопасные условия</w:t>
            </w:r>
          </w:p>
        </w:tc>
        <w:tc>
          <w:tcPr>
            <w:tcW w:w="4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Сообщение о нормальной работе оборудования, нормальном состоянии технологического процесса</w:t>
            </w:r>
          </w:p>
        </w:tc>
        <w:tc>
          <w:tcPr>
            <w:tcW w:w="4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>Белый</w:t>
            </w: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br/>
            </w:r>
            <w:r w:rsidRPr="00DD5CBE">
              <w:rPr>
                <w:rFonts w:ascii="Roboto" w:eastAsia="Times New Roman" w:hAnsi="Roboto" w:cs="Times New Roman"/>
                <w:b/>
                <w:bCs/>
                <w:noProof/>
                <w:color w:val="424242"/>
                <w:sz w:val="24"/>
                <w:szCs w:val="24"/>
                <w:lang w:eastAsia="ru-RU"/>
              </w:rPr>
              <w:drawing>
                <wp:inline distT="0" distB="0" distL="0" distR="0" wp14:anchorId="76F6E184" wp14:editId="57913977">
                  <wp:extent cx="952500" cy="1104900"/>
                  <wp:effectExtent l="0" t="0" r="0" b="0"/>
                  <wp:docPr id="47" name="Рисунок 47" descr="https://exd.ru/production/id667/disain/whi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exd.ru/production/id667/disain/whi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CBE" w:rsidRPr="00DD5CBE" w:rsidTr="00DD5C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Помощь, спасение</w:t>
            </w:r>
          </w:p>
        </w:tc>
        <w:tc>
          <w:tcPr>
            <w:tcW w:w="4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Обозначение пути эвакуации, аптечек, кабинетов, средств по оказанию первой медицинской помощи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D5CBE" w:rsidRPr="00DD5CBE" w:rsidTr="00DD5CBE">
        <w:tc>
          <w:tcPr>
            <w:tcW w:w="39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t>Синий</w:t>
            </w:r>
            <w:r w:rsidRPr="00DD5CBE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br/>
            </w:r>
            <w:r w:rsidRPr="00DD5CBE">
              <w:rPr>
                <w:rFonts w:ascii="Roboto" w:eastAsia="Times New Roman" w:hAnsi="Roboto" w:cs="Times New Roman"/>
                <w:b/>
                <w:bCs/>
                <w:noProof/>
                <w:color w:val="424242"/>
                <w:sz w:val="24"/>
                <w:szCs w:val="24"/>
                <w:lang w:eastAsia="ru-RU"/>
              </w:rPr>
              <w:drawing>
                <wp:inline distT="0" distB="0" distL="0" distR="0" wp14:anchorId="78367917" wp14:editId="24ADD691">
                  <wp:extent cx="952500" cy="1104900"/>
                  <wp:effectExtent l="0" t="0" r="0" b="0"/>
                  <wp:docPr id="48" name="Рисунок 48" descr="https://exd.ru/production/id667/disain/blu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exd.ru/production/id667/disain/blu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Предписание во избежание опасности</w:t>
            </w:r>
          </w:p>
        </w:tc>
        <w:tc>
          <w:tcPr>
            <w:tcW w:w="4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Требование обязательных действий в целях обеспечения безопасности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D5CBE" w:rsidRPr="00DD5CBE" w:rsidTr="00DD5C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Указание</w:t>
            </w:r>
          </w:p>
        </w:tc>
        <w:tc>
          <w:tcPr>
            <w:tcW w:w="4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DD5CBE"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  <w:t>Разрешение определенных действий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5CBE" w:rsidRPr="00DD5CBE" w:rsidRDefault="00DD5CBE" w:rsidP="00DD5CBE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</w:p>
        </w:tc>
      </w:tr>
    </w:tbl>
    <w:p w:rsidR="00637E34" w:rsidRDefault="00637E34"/>
    <w:p w:rsidR="00B964C9" w:rsidRPr="00B964C9" w:rsidRDefault="00B964C9" w:rsidP="00B964C9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</w:pPr>
      <w:r w:rsidRPr="00B964C9">
        <w:rPr>
          <w:rFonts w:ascii="Roboto" w:eastAsia="Times New Roman" w:hAnsi="Roboto" w:cs="Times New Roman"/>
          <w:b/>
          <w:bCs/>
          <w:color w:val="424242"/>
          <w:sz w:val="24"/>
          <w:szCs w:val="24"/>
          <w:lang w:eastAsia="ru-RU"/>
        </w:rPr>
        <w:t>Не допускается использовать красный сигнальный цвет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> для обозначения стационарно устанавливаемых средств противопожарной защиты (их элементов), </w:t>
      </w:r>
      <w:r w:rsidRPr="00B964C9">
        <w:rPr>
          <w:rFonts w:ascii="Roboto" w:eastAsia="Times New Roman" w:hAnsi="Roboto" w:cs="Times New Roman"/>
          <w:b/>
          <w:bCs/>
          <w:color w:val="424242"/>
          <w:sz w:val="24"/>
          <w:szCs w:val="24"/>
          <w:lang w:eastAsia="ru-RU"/>
        </w:rPr>
        <w:t>не требующих оперативного опознания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 xml:space="preserve"> (пожарные </w:t>
      </w:r>
      <w:proofErr w:type="spellStart"/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>извещатели</w:t>
      </w:r>
      <w:proofErr w:type="spellEnd"/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>, пожарные трубопроводы, оросители установок пожаротушения и т.п.) и </w:t>
      </w:r>
      <w:r w:rsidRPr="00B964C9">
        <w:rPr>
          <w:rFonts w:ascii="Roboto" w:eastAsia="Times New Roman" w:hAnsi="Roboto" w:cs="Times New Roman"/>
          <w:b/>
          <w:bCs/>
          <w:color w:val="424242"/>
          <w:sz w:val="24"/>
          <w:szCs w:val="24"/>
          <w:lang w:eastAsia="ru-RU"/>
        </w:rPr>
        <w:t>на пути эвакуации 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>во избежание путаницы и замешательства (кроме запрещающих знаков безопасности и знаков пожарной безопасности).</w:t>
      </w:r>
    </w:p>
    <w:p w:rsidR="00B964C9" w:rsidRPr="00B964C9" w:rsidRDefault="00B964C9" w:rsidP="00B964C9">
      <w:pPr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color w:val="111111"/>
          <w:sz w:val="36"/>
          <w:szCs w:val="36"/>
          <w:lang w:eastAsia="ru-RU"/>
        </w:rPr>
      </w:pPr>
      <w:r w:rsidRPr="00B964C9">
        <w:rPr>
          <w:rFonts w:ascii="Roboto" w:eastAsia="Times New Roman" w:hAnsi="Roboto" w:cs="Times New Roman"/>
          <w:color w:val="111111"/>
          <w:sz w:val="36"/>
          <w:szCs w:val="36"/>
          <w:lang w:eastAsia="ru-RU"/>
        </w:rPr>
        <w:t>Сигнальная разметка</w:t>
      </w:r>
    </w:p>
    <w:p w:rsidR="00B964C9" w:rsidRPr="00B964C9" w:rsidRDefault="00B964C9" w:rsidP="00B964C9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111111"/>
          <w:sz w:val="27"/>
          <w:szCs w:val="27"/>
          <w:lang w:eastAsia="ru-RU"/>
        </w:rPr>
      </w:pPr>
      <w:r w:rsidRPr="00B964C9">
        <w:rPr>
          <w:rFonts w:ascii="Roboto" w:eastAsia="Times New Roman" w:hAnsi="Roboto" w:cs="Times New Roman"/>
          <w:color w:val="111111"/>
          <w:sz w:val="27"/>
          <w:szCs w:val="27"/>
          <w:lang w:eastAsia="ru-RU"/>
        </w:rPr>
        <w:t>Виды и исполнения сигнальной разметки</w:t>
      </w:r>
    </w:p>
    <w:p w:rsidR="00B964C9" w:rsidRPr="00B964C9" w:rsidRDefault="00B964C9" w:rsidP="00B964C9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</w:pPr>
      <w:r w:rsidRPr="00B964C9">
        <w:rPr>
          <w:rFonts w:ascii="Roboto" w:eastAsia="Times New Roman" w:hAnsi="Roboto" w:cs="Times New Roman"/>
          <w:b/>
          <w:bCs/>
          <w:noProof/>
          <w:color w:val="111111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3B5FF310" wp14:editId="5BD227E1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810000" cy="990600"/>
            <wp:effectExtent l="0" t="0" r="0" b="0"/>
            <wp:wrapSquare wrapText="bothSides"/>
            <wp:docPr id="18" name="Рисунок 4" descr="https://exd.ru/production/id667/disain/x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xd.ru/production/id667/disain/x06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 xml:space="preserve">Сигнальную разметку выполняют в виде чередующихся полос красного и белого, желтого и черного, зеленого и белого сигнальных и контрастных цветов. Разметка наносится на поверхности строительных конструкций, элементов зданий, сооружений, транспортных средств, оборудования, машин, механизмов, а также поверхности изделий и предметов, предназначенных для обеспечения безопасности, в том числе изделий с 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lastRenderedPageBreak/>
        <w:t>внешним или внутренним электрическим освещением от автономных или аварийных источников электроснабжения.</w:t>
      </w:r>
    </w:p>
    <w:p w:rsidR="00B964C9" w:rsidRPr="00B964C9" w:rsidRDefault="00B964C9" w:rsidP="00B964C9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</w:pP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 xml:space="preserve">Сигнальная разметка с внешним или внутренним электрическим освещением для пожароопасных и взрывоопасных помещений должна быть выполнена в </w:t>
      </w:r>
      <w:proofErr w:type="spellStart"/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>пожаробезопасном</w:t>
      </w:r>
      <w:proofErr w:type="spellEnd"/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 xml:space="preserve"> и взрывозащищенном исполнении соответственно, а для взрывопожароопасных помещений - во взрывозащищенном исполнении.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br/>
        <w:t xml:space="preserve">Сигнальную разметку выполняют с применением несветящихся, </w:t>
      </w:r>
      <w:proofErr w:type="spellStart"/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>световозвращающих</w:t>
      </w:r>
      <w:proofErr w:type="spellEnd"/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>, фотолюминесцентных материалов или их комбинации.</w:t>
      </w:r>
    </w:p>
    <w:p w:rsidR="00B964C9" w:rsidRPr="00B964C9" w:rsidRDefault="00B964C9" w:rsidP="00B964C9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</w:pP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>Сигнальная разметка, предназначенная для размещения в производственных условиях, содержащих агрессивные химические среды, должна выдерживать воздействие газообразных, парообразных и аэрозольных химических сред.</w:t>
      </w:r>
    </w:p>
    <w:tbl>
      <w:tblPr>
        <w:tblpPr w:leftFromText="45" w:rightFromText="45" w:vertAnchor="text" w:tblpXSpec="right" w:tblpYSpec="center"/>
        <w:tblW w:w="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</w:tblGrid>
      <w:tr w:rsidR="00B964C9" w:rsidRPr="00B964C9" w:rsidTr="00B964C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64C9" w:rsidRPr="00B964C9" w:rsidRDefault="00B964C9" w:rsidP="00B964C9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4"/>
                <w:szCs w:val="24"/>
                <w:lang w:eastAsia="ru-RU"/>
              </w:rPr>
            </w:pPr>
            <w:r w:rsidRPr="00B964C9">
              <w:rPr>
                <w:rFonts w:ascii="Roboto" w:eastAsia="Times New Roman" w:hAnsi="Roboto" w:cs="Times New Roman"/>
                <w:b/>
                <w:bCs/>
                <w:noProof/>
                <w:color w:val="424242"/>
                <w:sz w:val="24"/>
                <w:szCs w:val="24"/>
                <w:lang w:eastAsia="ru-RU"/>
              </w:rPr>
              <w:drawing>
                <wp:inline distT="0" distB="0" distL="0" distR="0" wp14:anchorId="729BBF4C" wp14:editId="77D2CA3D">
                  <wp:extent cx="2381250" cy="2124075"/>
                  <wp:effectExtent l="0" t="0" r="0" b="9525"/>
                  <wp:docPr id="51" name="Рисунок 51" descr="https://exd.ru/production/id667/disain/red_yel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exd.ru/production/id667/disain/red_yell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4C9">
              <w:rPr>
                <w:rFonts w:ascii="Roboto" w:eastAsia="Times New Roman" w:hAnsi="Roboto" w:cs="Times New Roman"/>
                <w:b/>
                <w:bCs/>
                <w:color w:val="424242"/>
                <w:sz w:val="24"/>
                <w:szCs w:val="24"/>
                <w:lang w:eastAsia="ru-RU"/>
              </w:rPr>
              <w:br/>
            </w:r>
            <w:r w:rsidRPr="00B964C9">
              <w:rPr>
                <w:rFonts w:ascii="Roboto" w:eastAsia="Times New Roman" w:hAnsi="Roboto" w:cs="Times New Roman"/>
                <w:b/>
                <w:bCs/>
                <w:noProof/>
                <w:color w:val="424242"/>
                <w:sz w:val="24"/>
                <w:szCs w:val="24"/>
                <w:lang w:eastAsia="ru-RU"/>
              </w:rPr>
              <w:drawing>
                <wp:inline distT="0" distB="0" distL="0" distR="0" wp14:anchorId="5C06BC2C" wp14:editId="614C226C">
                  <wp:extent cx="2371725" cy="2571750"/>
                  <wp:effectExtent l="0" t="0" r="9525" b="0"/>
                  <wp:docPr id="52" name="Рисунок 52" descr="https://exd.ru/production/id667/disain/lenta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xd.ru/production/id667/disain/lenta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64C9" w:rsidRPr="00B964C9" w:rsidRDefault="00B964C9" w:rsidP="00B964C9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111111"/>
          <w:sz w:val="27"/>
          <w:szCs w:val="27"/>
          <w:lang w:eastAsia="ru-RU"/>
        </w:rPr>
      </w:pPr>
      <w:r w:rsidRPr="00B964C9">
        <w:rPr>
          <w:rFonts w:ascii="Roboto" w:eastAsia="Times New Roman" w:hAnsi="Roboto" w:cs="Times New Roman"/>
          <w:color w:val="111111"/>
          <w:sz w:val="27"/>
          <w:szCs w:val="27"/>
          <w:lang w:eastAsia="ru-RU"/>
        </w:rPr>
        <w:t>Назначение и правила применения сигнальной разметки</w:t>
      </w:r>
    </w:p>
    <w:p w:rsidR="00B964C9" w:rsidRPr="00B964C9" w:rsidRDefault="00B964C9" w:rsidP="00B964C9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</w:pPr>
      <w:r w:rsidRPr="00B964C9">
        <w:rPr>
          <w:rFonts w:ascii="Roboto" w:eastAsia="Times New Roman" w:hAnsi="Roboto" w:cs="Times New Roman"/>
          <w:b/>
          <w:bCs/>
          <w:color w:val="424242"/>
          <w:sz w:val="24"/>
          <w:szCs w:val="24"/>
          <w:lang w:eastAsia="ru-RU"/>
        </w:rPr>
        <w:t>Красно-белую и желто-черную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> сигнальную разметку следует применять в целях обозначения: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br/>
        <w:t>- опасности столкновения с препятствиями, опасности поскользнуться и упасть;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br/>
        <w:t>- опасности оказаться в зоне возможного падения груза, предметов, обрушения конструкции, ее элементов и т.п.;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br/>
        <w:t>- опасности оказаться в зоне химического, бактериологического, радиационного или иного загрязнения территории (участков);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br/>
        <w:t>- контрольно-пропускных пунктов опасных производств и других мест, вход на которые запрещен для посторонних лиц;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br/>
        <w:t>- мест ведения пожароопасных, аварийных, аварийно-спасательных, ремонтных, строительных и других специальных работ;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br/>
        <w:t>- строительных и архитектурных элементов (колонн, углов, выступов и т.п.), узлов и элементов оборудования, машин, механизмов, арматуры, выступающих в рабочую зону или пространство, где могут находиться люди;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br/>
        <w:t>- границ полосы движения (например переходы для работающих в зоне ведения строительных работ, движении транспортных средств в зоне ведения дорожных работ);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br/>
        <w:t>- площадей, конструкций, зон;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br/>
        <w:t>- узлов и элементов оборудования, машин, механизмов;</w:t>
      </w:r>
    </w:p>
    <w:p w:rsidR="00B964C9" w:rsidRPr="00B964C9" w:rsidRDefault="00B964C9" w:rsidP="00B964C9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</w:pP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>Если препятствия и места опасности существуют постоянно, то они должны быть обозначены сигнальной разметкой с чередующимися </w:t>
      </w:r>
      <w:r w:rsidRPr="00B964C9">
        <w:rPr>
          <w:rFonts w:ascii="Roboto" w:eastAsia="Times New Roman" w:hAnsi="Roboto" w:cs="Times New Roman"/>
          <w:b/>
          <w:bCs/>
          <w:color w:val="424242"/>
          <w:sz w:val="24"/>
          <w:szCs w:val="24"/>
          <w:lang w:eastAsia="ru-RU"/>
        </w:rPr>
        <w:t>желто-черными полосами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 xml:space="preserve">, если препятствия и места опасности носят временный характер, </w:t>
      </w:r>
      <w:proofErr w:type="gramStart"/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>например</w:t>
      </w:r>
      <w:proofErr w:type="gramEnd"/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 xml:space="preserve"> при дорожных, строительных и аварийно-спасательных работах, то опасность должна быть обозначена сигнальной разметкой с чередующимися </w:t>
      </w:r>
      <w:r w:rsidRPr="00B964C9">
        <w:rPr>
          <w:rFonts w:ascii="Roboto" w:eastAsia="Times New Roman" w:hAnsi="Roboto" w:cs="Times New Roman"/>
          <w:b/>
          <w:bCs/>
          <w:color w:val="424242"/>
          <w:sz w:val="24"/>
          <w:szCs w:val="24"/>
          <w:lang w:eastAsia="ru-RU"/>
        </w:rPr>
        <w:t>красно-белыми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> полосами.</w:t>
      </w:r>
    </w:p>
    <w:p w:rsidR="00B964C9" w:rsidRPr="00B964C9" w:rsidRDefault="00B964C9" w:rsidP="00B964C9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</w:pPr>
      <w:r w:rsidRPr="00B964C9">
        <w:rPr>
          <w:rFonts w:ascii="Roboto" w:eastAsia="Times New Roman" w:hAnsi="Roboto" w:cs="Times New Roman"/>
          <w:b/>
          <w:bCs/>
          <w:color w:val="424242"/>
          <w:sz w:val="24"/>
          <w:szCs w:val="24"/>
          <w:lang w:eastAsia="ru-RU"/>
        </w:rPr>
        <w:lastRenderedPageBreak/>
        <w:t>Запрещается применение сигнальной разметки с чередующимися красно-белыми полосами на пути эвакуации.</w:t>
      </w:r>
    </w:p>
    <w:p w:rsidR="00B964C9" w:rsidRPr="00B964C9" w:rsidRDefault="00B964C9" w:rsidP="00B96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4C9">
        <w:rPr>
          <w:rFonts w:ascii="Roboto" w:eastAsia="Times New Roman" w:hAnsi="Roboto" w:cs="Times New Roman"/>
          <w:b/>
          <w:bCs/>
          <w:color w:val="424242"/>
          <w:sz w:val="24"/>
          <w:szCs w:val="24"/>
          <w:lang w:eastAsia="ru-RU"/>
        </w:rPr>
        <w:t>Зелено-белую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shd w:val="clear" w:color="auto" w:fill="FFFFFF"/>
          <w:lang w:eastAsia="ru-RU"/>
        </w:rPr>
        <w:t> сигнальную разметку следует применять для обозначения границ полосы безопасного движения и указания направления движения по пути эвакуации (</w:t>
      </w:r>
      <w:proofErr w:type="gramStart"/>
      <w:r w:rsidRPr="00B964C9">
        <w:rPr>
          <w:rFonts w:ascii="Roboto" w:eastAsia="Times New Roman" w:hAnsi="Roboto" w:cs="Times New Roman"/>
          <w:color w:val="424242"/>
          <w:sz w:val="24"/>
          <w:szCs w:val="24"/>
          <w:shd w:val="clear" w:color="auto" w:fill="FFFFFF"/>
          <w:lang w:eastAsia="ru-RU"/>
        </w:rPr>
        <w:t>например</w:t>
      </w:r>
      <w:proofErr w:type="gramEnd"/>
      <w:r w:rsidRPr="00B964C9">
        <w:rPr>
          <w:rFonts w:ascii="Roboto" w:eastAsia="Times New Roman" w:hAnsi="Roboto" w:cs="Times New Roman"/>
          <w:color w:val="424242"/>
          <w:sz w:val="24"/>
          <w:szCs w:val="24"/>
          <w:shd w:val="clear" w:color="auto" w:fill="FFFFFF"/>
          <w:lang w:eastAsia="ru-RU"/>
        </w:rPr>
        <w:t xml:space="preserve"> направляющие линии в виде «елочки»).</w:t>
      </w:r>
    </w:p>
    <w:p w:rsidR="00B964C9" w:rsidRPr="00B964C9" w:rsidRDefault="00B964C9" w:rsidP="00B964C9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111111"/>
          <w:sz w:val="27"/>
          <w:szCs w:val="27"/>
          <w:lang w:eastAsia="ru-RU"/>
        </w:rPr>
      </w:pPr>
      <w:proofErr w:type="spellStart"/>
      <w:r w:rsidRPr="00B964C9">
        <w:rPr>
          <w:rFonts w:ascii="Roboto" w:eastAsia="Times New Roman" w:hAnsi="Roboto" w:cs="Times New Roman"/>
          <w:color w:val="111111"/>
          <w:sz w:val="27"/>
          <w:szCs w:val="27"/>
          <w:lang w:eastAsia="ru-RU"/>
        </w:rPr>
        <w:t>Цветографическое</w:t>
      </w:r>
      <w:proofErr w:type="spellEnd"/>
      <w:r w:rsidRPr="00B964C9">
        <w:rPr>
          <w:rFonts w:ascii="Roboto" w:eastAsia="Times New Roman" w:hAnsi="Roboto" w:cs="Times New Roman"/>
          <w:color w:val="111111"/>
          <w:sz w:val="27"/>
          <w:szCs w:val="27"/>
          <w:lang w:eastAsia="ru-RU"/>
        </w:rPr>
        <w:t xml:space="preserve"> изображение и размеры сигнальной разметки</w:t>
      </w:r>
    </w:p>
    <w:p w:rsidR="00B964C9" w:rsidRPr="00B964C9" w:rsidRDefault="00B964C9" w:rsidP="00B964C9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</w:pP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>Полосы сигнального и контрастного цветов могут располагаться на сигнальной разметке прямо (вертикально или горизонтально), наклонно под углом 45°-60° или зигзагообразно («елочка»). Доля красного, желтого или зеленого сигнального цвета от общей площади полосы должна составлять не менее 50 %. </w:t>
      </w:r>
      <w:r w:rsidRPr="00B964C9">
        <w:rPr>
          <w:rFonts w:ascii="Roboto" w:eastAsia="Times New Roman" w:hAnsi="Roboto" w:cs="Times New Roman"/>
          <w:b/>
          <w:bCs/>
          <w:noProof/>
          <w:color w:val="111111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 wp14:anchorId="6AFC7830" wp14:editId="5FC33E25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943100"/>
            <wp:effectExtent l="0" t="0" r="0" b="0"/>
            <wp:wrapSquare wrapText="bothSides"/>
            <wp:docPr id="17" name="Рисунок 5" descr="https://exd.ru/production/id667/disain/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xd.ru/production/id667/disain/l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>Соотношение ширины полос красного и белого, желтого и черного, зеленого и белого цветов должно составлять от 1:1 до 1,5:1 соответственно.</w:t>
      </w:r>
    </w:p>
    <w:p w:rsidR="00B964C9" w:rsidRPr="00B964C9" w:rsidRDefault="00B964C9" w:rsidP="00B964C9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</w:pP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>Ширину полосы сигнального цвета и поперечный размер сигнальной разметки следует выбирать с учетом: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br/>
        <w:t>- вида и исполнения сигнальной разметки;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br/>
        <w:t>- размера объекта или места размещения;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br/>
        <w:t>- расстояния, с которого сигнальная разметка должна быть достаточно видима и опознана по своему смысловому значению.</w:t>
      </w:r>
    </w:p>
    <w:p w:rsidR="00B964C9" w:rsidRPr="00B964C9" w:rsidRDefault="00B964C9" w:rsidP="00B964C9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</w:pP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 xml:space="preserve">Допускается наносить на сигнальную разметку поясняющие надписи, </w:t>
      </w:r>
      <w:proofErr w:type="gramStart"/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>например</w:t>
      </w:r>
      <w:proofErr w:type="gramEnd"/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>: «Опасная зона», «Проход запрещен» и др. Поясняющие надписи выполняют красным цветом на белом фоне (для красно-белых сигнальных разметок), черным цветом на желтом фоне (для желто-черных сигнальных разметок) или зеленым цветом на белом фоне (для зелено-белых сигнальных разметок).</w:t>
      </w:r>
    </w:p>
    <w:p w:rsidR="00B964C9" w:rsidRPr="00B964C9" w:rsidRDefault="00B964C9" w:rsidP="00B964C9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</w:pP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t>Подробнее с сигнальной разметкой и областью ее применения можно ознакомиться в гостах:</w:t>
      </w:r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br/>
      </w:r>
      <w:hyperlink r:id="rId21" w:history="1">
        <w:r w:rsidRPr="00B964C9">
          <w:rPr>
            <w:rFonts w:ascii="Roboto" w:eastAsia="Times New Roman" w:hAnsi="Roboto" w:cs="Times New Roman"/>
            <w:b/>
            <w:bCs/>
            <w:color w:val="00396B"/>
            <w:sz w:val="24"/>
            <w:szCs w:val="24"/>
            <w:u w:val="single"/>
            <w:lang w:eastAsia="ru-RU"/>
          </w:rPr>
          <w:t>ГОСТ Р 12.2.143-2009</w:t>
        </w:r>
        <w:r w:rsidRPr="00B964C9">
          <w:rPr>
            <w:rFonts w:ascii="Roboto" w:eastAsia="Times New Roman" w:hAnsi="Roboto" w:cs="Times New Roman"/>
            <w:color w:val="00396B"/>
            <w:sz w:val="24"/>
            <w:szCs w:val="24"/>
            <w:u w:val="single"/>
            <w:lang w:eastAsia="ru-RU"/>
          </w:rPr>
          <w:t> ССБТ. Системы фотолюминесцентные эвакуационные. Требования и методы контроля.</w:t>
        </w:r>
      </w:hyperlink>
      <w:r w:rsidRPr="00B964C9">
        <w:rPr>
          <w:rFonts w:ascii="Roboto" w:eastAsia="Times New Roman" w:hAnsi="Roboto" w:cs="Times New Roman"/>
          <w:color w:val="424242"/>
          <w:sz w:val="24"/>
          <w:szCs w:val="24"/>
          <w:lang w:eastAsia="ru-RU"/>
        </w:rPr>
        <w:br/>
      </w:r>
      <w:hyperlink r:id="rId22" w:history="1">
        <w:r w:rsidRPr="00B964C9">
          <w:rPr>
            <w:rFonts w:ascii="Roboto" w:eastAsia="Times New Roman" w:hAnsi="Roboto" w:cs="Times New Roman"/>
            <w:b/>
            <w:bCs/>
            <w:color w:val="00396B"/>
            <w:sz w:val="24"/>
            <w:szCs w:val="24"/>
            <w:u w:val="single"/>
            <w:lang w:eastAsia="ru-RU"/>
          </w:rPr>
          <w:t>ГОСТ 12.4.026-2015</w:t>
        </w:r>
        <w:r w:rsidRPr="00B964C9">
          <w:rPr>
            <w:rFonts w:ascii="Roboto" w:eastAsia="Times New Roman" w:hAnsi="Roboto" w:cs="Times New Roman"/>
            <w:color w:val="00396B"/>
            <w:sz w:val="24"/>
            <w:szCs w:val="24"/>
            <w:u w:val="single"/>
            <w:lang w:eastAsia="ru-RU"/>
          </w:rPr>
          <w:t>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</w:t>
        </w:r>
      </w:hyperlink>
    </w:p>
    <w:p w:rsidR="00B964C9" w:rsidRDefault="00B964C9">
      <w:bookmarkStart w:id="0" w:name="_GoBack"/>
      <w:bookmarkEnd w:id="0"/>
    </w:p>
    <w:sectPr w:rsidR="00B96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03F"/>
    <w:multiLevelType w:val="multilevel"/>
    <w:tmpl w:val="42D2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660A4"/>
    <w:multiLevelType w:val="multilevel"/>
    <w:tmpl w:val="70D4E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901853"/>
    <w:multiLevelType w:val="multilevel"/>
    <w:tmpl w:val="CBDA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4E5988"/>
    <w:multiLevelType w:val="multilevel"/>
    <w:tmpl w:val="F4B0A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E"/>
    <w:rsid w:val="00637E34"/>
    <w:rsid w:val="00B964C9"/>
    <w:rsid w:val="00D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7A54"/>
  <w15:chartTrackingRefBased/>
  <w15:docId w15:val="{B606B60B-6A4C-4178-B689-F537DC73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hyperlink" Target="http://exd.ru/pdf/norm_doc/GOST_12_2_143.pdf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hyperlink" Target="http://exd.ru/pdf/norm_doc/12_4_026-20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2022-12-01T18:07:00Z</dcterms:created>
  <dcterms:modified xsi:type="dcterms:W3CDTF">2022-12-01T18:19:00Z</dcterms:modified>
</cp:coreProperties>
</file>