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380" w:rsidRDefault="00F2606B">
      <w:pPr>
        <w:rPr>
          <w:rFonts w:ascii="Times New Roman" w:hAnsi="Times New Roman" w:cs="Times New Roman"/>
          <w:b/>
          <w:sz w:val="48"/>
          <w:szCs w:val="48"/>
        </w:rPr>
      </w:pPr>
      <w:r w:rsidRPr="00F2606B">
        <w:rPr>
          <w:rFonts w:ascii="Times New Roman" w:hAnsi="Times New Roman" w:cs="Times New Roman"/>
          <w:b/>
          <w:sz w:val="48"/>
          <w:szCs w:val="48"/>
        </w:rPr>
        <w:t>Санитарная обработка населения и дегазация</w:t>
      </w:r>
    </w:p>
    <w:p w:rsidR="00F2606B" w:rsidRPr="00F2606B" w:rsidRDefault="00F2606B" w:rsidP="00F2606B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kern w:val="36"/>
          <w:sz w:val="45"/>
          <w:szCs w:val="45"/>
          <w:lang w:eastAsia="ru-RU"/>
        </w:rPr>
        <w:t>Санитарная обработка населения, обеззараживание зданий и сооружений, специальная обработка техники и территорий - Планирование мероприятий ГО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В результате применения противником оружия массового поражения могут возникнуть очаги радиоактивного, химического и бактериологического заражения. В этих условиях люди, животные, а также территория, рабочие места, квартиры и другие материальные средства могут оказаться заражёнными. Поэтому, для того чтобы исключить возможность поражения, необходимо проведение работ по обеззараживанию и санитарной обработке.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Обеззараживание — выполнение работ по дезактивации, дегазации и дезинфекции заражённых поверхностей.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Дезактивация проводится при загрязнении радиоактивными веществами с целью удаление их с загрязнённых объектов до допустимых норм.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Дегазация заключается в обеззараживании отравляющих веществ и в их удалении с заражённых поверхностей.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Под дезинфекцией понимается уничтожение болезнетворных микробов и разрушение токсинов.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В случае применения противником переносчиков инфекционных заболеваний организуется дезинсекция — уничтожение заражённых насекомых, клещей или проводится дератизация — уничтожение грызунов.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Санитарная обработка людей — это удаление радиоактивных и отравляющих веществ, а также бактериологических средств с кожных покровов и слизистых оболочек человека.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lastRenderedPageBreak/>
        <w:t>При санитарной обработке людей осуществляется дезактивация, дегазация и дезинфекция одежды, обуви и индивидуальных средств защиты.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В зависимости от условий проведения, наличия времени и имеющихся средств мероприятия по обеззараживанию и санитарной обработке подразделяются на частичные и полные.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Частичные меры по обеззараживанию материальных средств и санитарной обработке людей носят профилактический характер. Проводятся они при химическом заражении непосредственно в очаге поражения, а при радиоактивном загрязнении — после выхода из очага.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Обеззараживание в полном объеме проводят на стационарных обмывочных пунктах, станциях обеззараживания одежды, а также на пунктах (площадках) специальной обработки, развёртываемых вне очага поражения. Частичная санитарная обработка носит обычно характер предварительной меры перед более тщательной полной санитарной обработкой, и её обязательно проводят после выхода (вывода) людей из заражённого района.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При заражении отравляющими веществами частичная санитарная обработка заключается в дегазации отравляющих веществ (ОВ), которые попали на кожные покровы, одежду, обувь и средства защиты.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Для проведения частичной санитарной обработки применяют индивидуальный противохимический пакет (ИПП). Габариты и форма пакета удобны для его практического применения и ношения в кармане сумки противогаза. Пакет предназначен для дегазации ОВ на открытых участках кожи (лице, шее, руках) и отдельных частях одежды (воротнике, манжетах). Кроме того, возможна, в отдельных случаях, дегазация лицевой части противогаза и мелких деталей и предметов, которые представляют опасность. При заражении болезнетворными микробами и токсинами частичную санитарную обработку по возможности должны проводить сразу же после установления факта заражения или выхода из заражённого района.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noProof/>
          <w:color w:val="2E2E2E"/>
          <w:sz w:val="30"/>
          <w:szCs w:val="30"/>
          <w:lang w:eastAsia="ru-RU"/>
        </w:rPr>
        <w:lastRenderedPageBreak/>
        <w:drawing>
          <wp:inline distT="0" distB="0" distL="0" distR="0" wp14:anchorId="6EDAD945" wp14:editId="6613BF04">
            <wp:extent cx="9220200" cy="4295775"/>
            <wp:effectExtent l="0" t="0" r="0" b="9525"/>
            <wp:docPr id="6" name="Рисунок 6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Частичная санитарная обработка при загрязнении радиоактивными веществами заключается в механическом удалении радиоактивных веществ с кожных покровов, одежды и обуви. Проводится населением самостоятельно после выхода из загрязнённой территории.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noProof/>
          <w:color w:val="2E2E2E"/>
          <w:sz w:val="30"/>
          <w:szCs w:val="30"/>
          <w:lang w:eastAsia="ru-RU"/>
        </w:rPr>
        <w:lastRenderedPageBreak/>
        <w:drawing>
          <wp:inline distT="0" distB="0" distL="0" distR="0" wp14:anchorId="5CCE17BD" wp14:editId="32233B11">
            <wp:extent cx="7962900" cy="4305300"/>
            <wp:effectExtent l="0" t="0" r="0" b="0"/>
            <wp:docPr id="7" name="Рисунок 7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 xml:space="preserve">Удаление радиоактивной пыли с одежды, обуви и средств защиты производится </w:t>
      </w:r>
      <w:proofErr w:type="spellStart"/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вытряхиванием</w:t>
      </w:r>
      <w:proofErr w:type="spellEnd"/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, выколачиванием, обметанием и обтиранием.</w:t>
      </w:r>
    </w:p>
    <w:p w:rsidR="00F2606B" w:rsidRPr="00F2606B" w:rsidRDefault="00F2606B" w:rsidP="00F2606B">
      <w:pPr>
        <w:spacing w:after="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 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noProof/>
          <w:color w:val="2E2E2E"/>
          <w:sz w:val="30"/>
          <w:szCs w:val="30"/>
          <w:lang w:eastAsia="ru-RU"/>
        </w:rPr>
        <w:lastRenderedPageBreak/>
        <w:drawing>
          <wp:inline distT="0" distB="0" distL="0" distR="0" wp14:anchorId="6971883F" wp14:editId="191AD380">
            <wp:extent cx="4486275" cy="3810000"/>
            <wp:effectExtent l="0" t="0" r="9525" b="0"/>
            <wp:docPr id="8" name="Рисунок 8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При недостатке воды открытые участки кожи протереть влажным тампоном. Тампоны можно смачивать растворами из ИПП.</w:t>
      </w:r>
    </w:p>
    <w:p w:rsidR="00F2606B" w:rsidRPr="00F2606B" w:rsidRDefault="00F2606B" w:rsidP="00F2606B">
      <w:pPr>
        <w:spacing w:after="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 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noProof/>
          <w:color w:val="2E2E2E"/>
          <w:sz w:val="30"/>
          <w:szCs w:val="30"/>
          <w:lang w:eastAsia="ru-RU"/>
        </w:rPr>
        <w:drawing>
          <wp:inline distT="0" distB="0" distL="0" distR="0" wp14:anchorId="4384C9E1" wp14:editId="3DAC666D">
            <wp:extent cx="4362450" cy="3819525"/>
            <wp:effectExtent l="0" t="0" r="0" b="9525"/>
            <wp:docPr id="9" name="Рисунок 9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lastRenderedPageBreak/>
        <w:t xml:space="preserve">С открытых участков кожи радиоактивные вещества удаляются </w:t>
      </w:r>
      <w:proofErr w:type="spellStart"/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омыванием</w:t>
      </w:r>
      <w:proofErr w:type="spellEnd"/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 xml:space="preserve"> водой или обтиранием влажными тампонами (полотенцами).</w:t>
      </w:r>
    </w:p>
    <w:p w:rsidR="00F2606B" w:rsidRPr="00F2606B" w:rsidRDefault="00F2606B" w:rsidP="00F2606B">
      <w:pPr>
        <w:spacing w:after="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 </w:t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noProof/>
          <w:color w:val="2E2E2E"/>
          <w:sz w:val="30"/>
          <w:szCs w:val="30"/>
          <w:lang w:eastAsia="ru-RU"/>
        </w:rPr>
        <w:drawing>
          <wp:inline distT="0" distB="0" distL="0" distR="0" wp14:anchorId="58419348" wp14:editId="3740D689">
            <wp:extent cx="5810250" cy="2743200"/>
            <wp:effectExtent l="0" t="0" r="0" b="0"/>
            <wp:docPr id="10" name="Рисунок 10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6B" w:rsidRPr="00F2606B" w:rsidRDefault="00F2606B" w:rsidP="00F2606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F2606B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При радиоактивном загрязнении частичная санитарная обработка заключается в обмывании незаражённой водой рук, лица, шеи и других открытых участков тела, а также в полоскании и промывании полости рта и носа.</w:t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Полная санитарная обработка, так </w:t>
      </w:r>
      <w:proofErr w:type="gramStart"/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же</w:t>
      </w:r>
      <w:proofErr w:type="gramEnd"/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как и частичная, заключается в удалении радиоактивных и отравляющих веществ или бактериальных средств, но в отличие от неё носит характер заключительной меры профилактики поражения людей и сохранения их работоспособности. Её выполняют более тщательно, при этом обрабатывают не только отдельные заражённые участки кожи, но и всю поверхность тела водой с мылом и мочалкой.</w:t>
      </w:r>
    </w:p>
    <w:p w:rsidR="00F2606B" w:rsidRPr="00F2606B" w:rsidRDefault="00F2606B" w:rsidP="00F26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Полную санитарную обработку в обязательном порядке должны проходить все люди, которые находились на заражённой территории. Она проводится, как правило, в предварительно оборудованных стационарных обмывочных пунктах, банях, душевых павильонах, санитарных пропускниках или на специально развёртываемых для этой цели площадках с использованием передвижных средств. При благоприятных летних условиях полную санитарную обработку проводят на открытых проточных водоёмах или на реке.</w:t>
      </w:r>
    </w:p>
    <w:p w:rsidR="00F2606B" w:rsidRPr="00F2606B" w:rsidRDefault="00F2606B" w:rsidP="00F26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Люди, пришедшие в заражённой одежде и нуждающиеся в полной санитарной обработке, направляются в раздевалки, где снимают и передают свою одежду в специально оборудованное помещение для сбора загрязнённой одежды и подготовки её к обеззараживанию. Далее все прибывшие проходят в помещение, </w:t>
      </w: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где медицинский персонал осматривает поражённых, помогает им в обработке слизистых оболочек глаз, носа и рта, а также оказывает нуждающимся необходимую медицинскую помощь. При входе в душевое отделение люди получают мыло и мочалки из мягких материалов или ветошь. На каждого расходуется примерно 40 г мыла и 30 – 35 л воды, подогретой до 38 – 40 °С.</w:t>
      </w:r>
    </w:p>
    <w:p w:rsidR="00F2606B" w:rsidRPr="00F2606B" w:rsidRDefault="00F2606B" w:rsidP="00F26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Санитарная обработка длится не более 30 мин. (раздевание — 5 мин., мытье под душем — 15 мин и одевание — 10 мин). После обмывания люди переходят в помещение для одевания, где подвергаются повторному медицинскому осмотру, а при радиоактивном загрязнении — дозиметрическому контролю. Если в этом случае остаточная заражённость людей окажется выше допустимой, то их возвращают обратно в душевую, где они проходят повторное обмывание.</w:t>
      </w:r>
    </w:p>
    <w:p w:rsidR="00F2606B" w:rsidRPr="00F2606B" w:rsidRDefault="00F2606B" w:rsidP="00F26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В помещении для одевания люди, прошедшие санитарную обработку, получают свою обеззараженную одежду, обувь, одеваются и уходят из стационарного обмывочного пункта, не встречаясь с потоком людей, направляющихся на пункт санитарной обработки. В тех случаях, когда сложность и продолжительность режимов обеззараживания одежды исключают возможность её своевременного возвращения людям, прошедшим санитарную обработку, выдают чистое бельё, халаты, тапочки и другие предметы одежды из запаса стационарных обмывочных пунктов (обменный фонд).</w:t>
      </w:r>
    </w:p>
    <w:p w:rsidR="00F2606B" w:rsidRPr="00F2606B" w:rsidRDefault="00F2606B" w:rsidP="00F26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Санитарная обработка людей, заражённых радиоактивными и отравляющими веществами или бактериальными средствами и имеющих ранения, ожоги, контузии и другие повреждения, организуется медицинской службой гражданской обороны в её формированиях.</w:t>
      </w:r>
    </w:p>
    <w:p w:rsidR="00F2606B" w:rsidRPr="00F2606B" w:rsidRDefault="00F2606B" w:rsidP="00F26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Дезактивация одежды и обуви производится:</w:t>
      </w:r>
    </w:p>
    <w:p w:rsidR="00F2606B" w:rsidRPr="00F2606B" w:rsidRDefault="00F2606B" w:rsidP="00F26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4AB4BA" wp14:editId="35DF2EA8">
            <wp:extent cx="7200900" cy="3324225"/>
            <wp:effectExtent l="0" t="0" r="0" b="9525"/>
            <wp:docPr id="18" name="Рисунок 18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1. Одежда, не поддающаяся дезактивации</w:t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2. Контроль полноты дезактивации</w:t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3. Склад имущества, не поддающегося дезактивации</w:t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4. Дезактивация защитной одежды</w:t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5. Дезактивация одежды</w:t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6. Ёмкости для воды</w:t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7. Дезактивация противогазов</w:t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8. Дезактивация обуви (А — чистая, Б — грязная половина площадки)</w:t>
      </w:r>
    </w:p>
    <w:p w:rsidR="00F2606B" w:rsidRPr="00F2606B" w:rsidRDefault="00F2606B" w:rsidP="00F26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042787" wp14:editId="1F173590">
            <wp:extent cx="7096125" cy="3276600"/>
            <wp:effectExtent l="0" t="0" r="9525" b="0"/>
            <wp:docPr id="19" name="Рисунок 19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 wp14:anchorId="4D6D255B" wp14:editId="29C41D6C">
            <wp:extent cx="7077075" cy="3257550"/>
            <wp:effectExtent l="0" t="0" r="9525" b="0"/>
            <wp:docPr id="20" name="Рисунок 20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Дезактивация одежды и обуви производится выколачиванием, обметанием, </w:t>
      </w:r>
      <w:proofErr w:type="spellStart"/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вытряхиванием</w:t>
      </w:r>
      <w:proofErr w:type="spellEnd"/>
      <w:r w:rsidRPr="00F2606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или протиранием дезактивирующими растворами, а при отсутствии — водой. После обработки производится дозиметрический контроль. При обнаружении заражённости выше допустимой нормы дезактивация повторяется.</w:t>
      </w:r>
      <w:bookmarkStart w:id="0" w:name="_GoBack"/>
      <w:bookmarkEnd w:id="0"/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 wp14:anchorId="6F3F008D" wp14:editId="7CC54A91">
            <wp:extent cx="5898444" cy="2724150"/>
            <wp:effectExtent l="0" t="0" r="7620" b="0"/>
            <wp:docPr id="21" name="Рисунок 21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90" cy="273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6B" w:rsidRPr="00F2606B" w:rsidRDefault="00F2606B" w:rsidP="00F2606B">
      <w:pPr>
        <w:shd w:val="clear" w:color="auto" w:fill="F4F7FB"/>
        <w:spacing w:after="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Проведение полной с</w:t>
      </w:r>
      <w:r w:rsidRPr="00F2606B">
        <w:rPr>
          <w:rFonts w:ascii="inherit" w:eastAsia="Times New Roman" w:hAnsi="inherit" w:cs="Arial"/>
          <w:b/>
          <w:bCs/>
          <w:color w:val="3B4256"/>
          <w:spacing w:val="3"/>
          <w:sz w:val="24"/>
          <w:szCs w:val="24"/>
          <w:bdr w:val="none" w:sz="0" w:space="0" w:color="auto" w:frame="1"/>
          <w:lang w:eastAsia="ru-RU"/>
        </w:rPr>
        <w:t>анитарной обработки</w:t>
      </w:r>
    </w:p>
    <w:p w:rsidR="00F2606B" w:rsidRPr="00F2606B" w:rsidRDefault="00F2606B" w:rsidP="00F2606B">
      <w:pPr>
        <w:shd w:val="clear" w:color="auto" w:fill="F4F7FB"/>
        <w:spacing w:after="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 wp14:anchorId="5F052206" wp14:editId="096A8EAB">
            <wp:extent cx="4572000" cy="2219325"/>
            <wp:effectExtent l="0" t="0" r="0" b="9525"/>
            <wp:docPr id="22" name="Рисунок 22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 wp14:anchorId="62F7234F" wp14:editId="5D02513D">
            <wp:extent cx="4591050" cy="2066925"/>
            <wp:effectExtent l="0" t="0" r="0" b="9525"/>
            <wp:docPr id="23" name="Рисунок 23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6B" w:rsidRPr="00F2606B" w:rsidRDefault="00F2606B" w:rsidP="00F2606B">
      <w:pPr>
        <w:shd w:val="clear" w:color="auto" w:fill="F4F7FB"/>
        <w:spacing w:after="300" w:line="240" w:lineRule="auto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2606B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 wp14:anchorId="3E127374" wp14:editId="5CDC3B2F">
            <wp:extent cx="6172200" cy="2076450"/>
            <wp:effectExtent l="0" t="0" r="0" b="0"/>
            <wp:docPr id="24" name="Рисунок 24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анитарная обработка населения, обеззараживание зданий и сооружений, специальная обработка техники и территорий - Планирование мероприятий ГО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6B" w:rsidRPr="00F2606B" w:rsidRDefault="00F2606B">
      <w:pPr>
        <w:rPr>
          <w:rFonts w:ascii="Times New Roman" w:hAnsi="Times New Roman" w:cs="Times New Roman"/>
          <w:b/>
          <w:sz w:val="48"/>
          <w:szCs w:val="48"/>
        </w:rPr>
      </w:pPr>
    </w:p>
    <w:sectPr w:rsidR="00F2606B" w:rsidRPr="00F26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06B"/>
    <w:rsid w:val="00872380"/>
    <w:rsid w:val="00F2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0A1EF"/>
  <w15:chartTrackingRefBased/>
  <w15:docId w15:val="{369840D8-BA49-4201-976A-E73CEFCEF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5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2022-12-06T19:26:00Z</dcterms:created>
  <dcterms:modified xsi:type="dcterms:W3CDTF">2022-12-06T19:29:00Z</dcterms:modified>
</cp:coreProperties>
</file>